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15" w:rsidRDefault="00C74515" w:rsidP="00B345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74515" w:rsidRDefault="00C74515" w:rsidP="00B345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74515" w:rsidRPr="00C74515" w:rsidRDefault="00C74515" w:rsidP="00C74515">
      <w:pPr>
        <w:keepNext/>
        <w:tabs>
          <w:tab w:val="num" w:pos="0"/>
        </w:tabs>
        <w:suppressAutoHyphens/>
        <w:spacing w:after="0" w:line="240" w:lineRule="auto"/>
        <w:ind w:left="284"/>
        <w:outlineLvl w:val="0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C74515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                                        </w:t>
      </w:r>
      <w:r w:rsidRPr="00C74515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54EF5EB9" wp14:editId="7E11B020">
            <wp:extent cx="1326515" cy="11449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15" w:rsidRPr="00447179" w:rsidRDefault="00C74515" w:rsidP="00C7451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ar-SA"/>
        </w:rPr>
      </w:pPr>
      <w:r w:rsidRPr="00447179">
        <w:rPr>
          <w:rFonts w:ascii="Times New Roman" w:eastAsia="Times New Roman" w:hAnsi="Times New Roman" w:cs="Times New Roman"/>
          <w:bCs/>
          <w:lang w:eastAsia="ar-SA"/>
        </w:rPr>
        <w:t>Российская Федерация</w:t>
      </w:r>
    </w:p>
    <w:p w:rsidR="00C74515" w:rsidRPr="00447179" w:rsidRDefault="00C74515" w:rsidP="00C7451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ar-SA"/>
        </w:rPr>
      </w:pPr>
      <w:r w:rsidRPr="00447179">
        <w:rPr>
          <w:rFonts w:ascii="Times New Roman" w:eastAsia="Times New Roman" w:hAnsi="Times New Roman" w:cs="Times New Roman"/>
          <w:bCs/>
          <w:lang w:eastAsia="ar-SA"/>
        </w:rPr>
        <w:t>Самарская область</w:t>
      </w:r>
    </w:p>
    <w:p w:rsidR="00C74515" w:rsidRPr="00447179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447179">
        <w:rPr>
          <w:rFonts w:ascii="Times New Roman" w:eastAsia="Arial" w:hAnsi="Times New Roman" w:cs="Times New Roman"/>
          <w:b/>
          <w:bCs/>
          <w:lang w:eastAsia="ar-SA"/>
        </w:rPr>
        <w:t>СОБРАНИЕ ПРЕДСТАВИТЕЛЕЙ СЕЛЬСКОГО ПОСЕЛЕНИЯ ЛУНАЧАРСКИЙ</w:t>
      </w:r>
    </w:p>
    <w:p w:rsidR="00C74515" w:rsidRPr="00447179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МУНИЦИПАЛЬНОГО РАЙОНА </w:t>
      </w:r>
      <w:proofErr w:type="gramStart"/>
      <w:r w:rsidRPr="00447179">
        <w:rPr>
          <w:rFonts w:ascii="Times New Roman" w:eastAsia="Arial" w:hAnsi="Times New Roman" w:cs="Times New Roman"/>
          <w:b/>
          <w:bCs/>
          <w:lang w:eastAsia="ar-SA"/>
        </w:rPr>
        <w:t>СТАВРОПОЛЬСКИЙ</w:t>
      </w:r>
      <w:proofErr w:type="gramEnd"/>
    </w:p>
    <w:p w:rsidR="00C74515" w:rsidRPr="00447179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447179">
        <w:rPr>
          <w:rFonts w:ascii="Times New Roman" w:eastAsia="Arial" w:hAnsi="Times New Roman" w:cs="Times New Roman"/>
          <w:b/>
          <w:bCs/>
          <w:lang w:eastAsia="ar-SA"/>
        </w:rPr>
        <w:t>САМАРСКОЙ ОБЛАСТИ</w:t>
      </w:r>
    </w:p>
    <w:p w:rsidR="00C74515" w:rsidRPr="00447179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C74515" w:rsidRPr="00447179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C74515" w:rsidRPr="00447179" w:rsidRDefault="00E97759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</w:t>
      </w:r>
      <w:r w:rsidR="00897EB1">
        <w:rPr>
          <w:rFonts w:ascii="Times New Roman" w:eastAsia="Arial" w:hAnsi="Times New Roman" w:cs="Times New Roman"/>
          <w:b/>
          <w:bCs/>
          <w:lang w:eastAsia="ar-SA"/>
        </w:rPr>
        <w:t>РЕШЕНИЕ</w:t>
      </w:r>
    </w:p>
    <w:p w:rsidR="00C74515" w:rsidRPr="00447179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C74515" w:rsidRPr="00447179" w:rsidRDefault="007445D3" w:rsidP="00C7451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eastAsia="ar-SA"/>
        </w:rPr>
      </w:pPr>
      <w:r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   от </w:t>
      </w:r>
      <w:r w:rsidR="00897EB1">
        <w:rPr>
          <w:rFonts w:ascii="Times New Roman" w:eastAsia="Arial" w:hAnsi="Times New Roman" w:cs="Times New Roman"/>
          <w:b/>
          <w:bCs/>
          <w:lang w:eastAsia="ar-SA"/>
        </w:rPr>
        <w:t xml:space="preserve">22 июня 2018 </w:t>
      </w:r>
      <w:r w:rsidR="00C74515"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года                                                    </w:t>
      </w:r>
      <w:r w:rsidR="00E97759"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      </w:t>
      </w:r>
      <w:r w:rsidR="002A155E"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                 </w:t>
      </w:r>
      <w:r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       </w:t>
      </w:r>
      <w:r w:rsidR="002A155E"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         </w:t>
      </w:r>
      <w:r w:rsidR="00897EB1">
        <w:rPr>
          <w:rFonts w:ascii="Times New Roman" w:eastAsia="Arial" w:hAnsi="Times New Roman" w:cs="Times New Roman"/>
          <w:b/>
          <w:bCs/>
          <w:lang w:eastAsia="ar-SA"/>
        </w:rPr>
        <w:t xml:space="preserve">         </w:t>
      </w:r>
      <w:r w:rsidR="00E97759" w:rsidRPr="00447179">
        <w:rPr>
          <w:rFonts w:ascii="Times New Roman" w:eastAsia="Arial" w:hAnsi="Times New Roman" w:cs="Times New Roman"/>
          <w:b/>
          <w:bCs/>
          <w:lang w:eastAsia="ar-SA"/>
        </w:rPr>
        <w:t>№</w:t>
      </w:r>
      <w:r w:rsidR="00897EB1">
        <w:rPr>
          <w:rFonts w:ascii="Times New Roman" w:eastAsia="Arial" w:hAnsi="Times New Roman" w:cs="Times New Roman"/>
          <w:b/>
          <w:bCs/>
          <w:lang w:eastAsia="ar-SA"/>
        </w:rPr>
        <w:t xml:space="preserve"> 112</w:t>
      </w:r>
      <w:r w:rsidR="00E97759" w:rsidRPr="00447179">
        <w:rPr>
          <w:rFonts w:ascii="Times New Roman" w:eastAsia="Arial" w:hAnsi="Times New Roman" w:cs="Times New Roman"/>
          <w:b/>
          <w:bCs/>
          <w:lang w:eastAsia="ar-SA"/>
        </w:rPr>
        <w:t xml:space="preserve"> </w:t>
      </w:r>
    </w:p>
    <w:p w:rsidR="00C74515" w:rsidRPr="00447179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B345E5" w:rsidRPr="00447179" w:rsidRDefault="007445D3" w:rsidP="007445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</w:rPr>
      </w:pPr>
      <w:r w:rsidRPr="00447179">
        <w:rPr>
          <w:rFonts w:ascii="Times New Roman" w:hAnsi="Times New Roman" w:cs="Times New Roman"/>
          <w:b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</w:t>
      </w:r>
      <w:r w:rsidR="00447179">
        <w:rPr>
          <w:rFonts w:ascii="Times New Roman" w:hAnsi="Times New Roman" w:cs="Times New Roman"/>
          <w:b/>
        </w:rPr>
        <w:t>ории сельского поселения Луначарский</w:t>
      </w:r>
      <w:r w:rsidRPr="00447179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области.</w:t>
      </w:r>
    </w:p>
    <w:p w:rsidR="007445D3" w:rsidRPr="00447179" w:rsidRDefault="007445D3" w:rsidP="007445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</w:rPr>
      </w:pPr>
    </w:p>
    <w:p w:rsidR="007445D3" w:rsidRPr="007445D3" w:rsidRDefault="007445D3" w:rsidP="007445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7445D3">
        <w:rPr>
          <w:rFonts w:ascii="Times New Roman" w:hAnsi="Times New Roman" w:cs="Times New Roman"/>
        </w:rPr>
        <w:t>В целях регулирования отношений, связанных с установлением и прекращением публичного сервитута на террит</w:t>
      </w:r>
      <w:r>
        <w:rPr>
          <w:rFonts w:ascii="Times New Roman" w:hAnsi="Times New Roman" w:cs="Times New Roman"/>
        </w:rPr>
        <w:t>ории сельского поселения Луначарский</w:t>
      </w:r>
      <w:r w:rsidRPr="007445D3">
        <w:rPr>
          <w:rFonts w:ascii="Times New Roman" w:hAnsi="Times New Roman" w:cs="Times New Roman"/>
        </w:rPr>
        <w:t xml:space="preserve"> муниципального района Ставропольский Самарской области в интересах местного самоуправления и местного населения, в соответствии с Земельным кодексом РФ, Гражданским кодексом РФ, Федеральным законом от 06.10.2003 N 131-ФЗ "Об общих принципах организации местного самоуправления в Российской Федерации", Законом Самарской области от 11.03.2005 N 94- ГД</w:t>
      </w:r>
      <w:proofErr w:type="gramEnd"/>
      <w:r w:rsidRPr="007445D3">
        <w:rPr>
          <w:rFonts w:ascii="Times New Roman" w:hAnsi="Times New Roman" w:cs="Times New Roman"/>
        </w:rPr>
        <w:t xml:space="preserve"> "О земле", Уст</w:t>
      </w:r>
      <w:r>
        <w:rPr>
          <w:rFonts w:ascii="Times New Roman" w:hAnsi="Times New Roman" w:cs="Times New Roman"/>
        </w:rPr>
        <w:t xml:space="preserve">авом </w:t>
      </w:r>
      <w:proofErr w:type="gramStart"/>
      <w:r>
        <w:rPr>
          <w:rFonts w:ascii="Times New Roman" w:hAnsi="Times New Roman" w:cs="Times New Roman"/>
        </w:rPr>
        <w:t>сельского</w:t>
      </w:r>
      <w:proofErr w:type="gramEnd"/>
      <w:r>
        <w:rPr>
          <w:rFonts w:ascii="Times New Roman" w:hAnsi="Times New Roman" w:cs="Times New Roman"/>
        </w:rPr>
        <w:t xml:space="preserve"> поселения Луначарский</w:t>
      </w:r>
      <w:r w:rsidRPr="007445D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</w:rPr>
        <w:t>,</w:t>
      </w:r>
      <w:r w:rsidRPr="007445D3">
        <w:rPr>
          <w:rFonts w:ascii="Times New Roman" w:hAnsi="Times New Roman" w:cs="Times New Roman"/>
        </w:rPr>
        <w:t xml:space="preserve"> Собрание представит</w:t>
      </w:r>
      <w:r w:rsidR="00447179">
        <w:rPr>
          <w:rFonts w:ascii="Times New Roman" w:hAnsi="Times New Roman" w:cs="Times New Roman"/>
        </w:rPr>
        <w:t>елей сельского поселения Луначарский</w:t>
      </w:r>
      <w:r w:rsidRPr="007445D3">
        <w:rPr>
          <w:rFonts w:ascii="Times New Roman" w:hAnsi="Times New Roman" w:cs="Times New Roman"/>
        </w:rPr>
        <w:t xml:space="preserve"> муниципального района Ставропольский Самарской области </w:t>
      </w:r>
    </w:p>
    <w:p w:rsidR="007445D3" w:rsidRDefault="007445D3" w:rsidP="007445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</w:rPr>
      </w:pPr>
    </w:p>
    <w:p w:rsidR="007445D3" w:rsidRDefault="007445D3" w:rsidP="007445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  <w:b/>
        </w:rPr>
        <w:t>РЕШИЛО</w:t>
      </w:r>
      <w:r w:rsidRPr="007445D3">
        <w:rPr>
          <w:rFonts w:ascii="Times New Roman" w:hAnsi="Times New Roman" w:cs="Times New Roman"/>
        </w:rPr>
        <w:t xml:space="preserve">: </w:t>
      </w:r>
    </w:p>
    <w:p w:rsidR="007445D3" w:rsidRPr="007445D3" w:rsidRDefault="007445D3" w:rsidP="007445D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7445D3" w:rsidRPr="007445D3" w:rsidRDefault="007445D3" w:rsidP="00744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1. Утвердить Положение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Луначарский муниципального района Ставропольский Самарской области согласно приложению. </w:t>
      </w:r>
    </w:p>
    <w:p w:rsidR="00B345E5" w:rsidRPr="007445D3" w:rsidRDefault="007445D3" w:rsidP="007445D3">
      <w:pPr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2. Настоящее решение подлежит официальному опубликованию в газете «Луначарский Вестник» и на официальном сайте сельского поселения Луначарский </w:t>
      </w:r>
      <w:proofErr w:type="spellStart"/>
      <w:r w:rsidRPr="007445D3">
        <w:rPr>
          <w:rFonts w:ascii="Times New Roman" w:eastAsiaTheme="minorHAnsi" w:hAnsi="Times New Roman" w:cs="Times New Roman"/>
          <w:u w:val="single"/>
          <w:lang w:val="en-US" w:eastAsia="en-US"/>
        </w:rPr>
        <w:t>htt</w:t>
      </w:r>
      <w:proofErr w:type="spellEnd"/>
      <w:r w:rsidRPr="007445D3">
        <w:rPr>
          <w:rFonts w:ascii="Times New Roman" w:eastAsiaTheme="minorHAnsi" w:hAnsi="Times New Roman" w:cs="Times New Roman"/>
          <w:u w:val="single"/>
          <w:lang w:eastAsia="en-US"/>
        </w:rPr>
        <w:t>://</w:t>
      </w:r>
      <w:proofErr w:type="spellStart"/>
      <w:r w:rsidRPr="007445D3">
        <w:rPr>
          <w:rFonts w:ascii="Times New Roman" w:eastAsiaTheme="minorHAnsi" w:hAnsi="Times New Roman" w:cs="Times New Roman"/>
          <w:u w:val="single"/>
          <w:lang w:val="en-US" w:eastAsia="en-US"/>
        </w:rPr>
        <w:t>lunacharsky</w:t>
      </w:r>
      <w:proofErr w:type="spellEnd"/>
      <w:r w:rsidRPr="007445D3">
        <w:rPr>
          <w:rFonts w:ascii="Times New Roman" w:eastAsiaTheme="minorHAnsi" w:hAnsi="Times New Roman" w:cs="Times New Roman"/>
          <w:u w:val="single"/>
          <w:lang w:eastAsia="en-US"/>
        </w:rPr>
        <w:t>.</w:t>
      </w:r>
      <w:proofErr w:type="spellStart"/>
      <w:r w:rsidRPr="007445D3">
        <w:rPr>
          <w:rFonts w:ascii="Times New Roman" w:eastAsiaTheme="minorHAnsi" w:hAnsi="Times New Roman" w:cs="Times New Roman"/>
          <w:u w:val="single"/>
          <w:lang w:val="en-US" w:eastAsia="en-US"/>
        </w:rPr>
        <w:t>stavrsp</w:t>
      </w:r>
      <w:proofErr w:type="spellEnd"/>
      <w:r w:rsidRPr="007445D3">
        <w:rPr>
          <w:rFonts w:ascii="Times New Roman" w:eastAsiaTheme="minorHAnsi" w:hAnsi="Times New Roman" w:cs="Times New Roman"/>
          <w:u w:val="single"/>
          <w:lang w:eastAsia="en-US"/>
        </w:rPr>
        <w:t>.</w:t>
      </w:r>
      <w:proofErr w:type="spellStart"/>
      <w:r w:rsidRPr="007445D3">
        <w:rPr>
          <w:rFonts w:ascii="Times New Roman" w:eastAsiaTheme="minorHAnsi" w:hAnsi="Times New Roman" w:cs="Times New Roman"/>
          <w:u w:val="single"/>
          <w:lang w:val="en-US" w:eastAsia="en-US"/>
        </w:rPr>
        <w:t>ru</w:t>
      </w:r>
      <w:proofErr w:type="spellEnd"/>
      <w:r w:rsidRPr="007445D3">
        <w:rPr>
          <w:rFonts w:ascii="Times New Roman" w:eastAsiaTheme="minorHAnsi" w:hAnsi="Times New Roman" w:cs="Times New Roman"/>
          <w:u w:val="single"/>
          <w:lang w:eastAsia="en-US"/>
        </w:rPr>
        <w:t xml:space="preserve"> </w:t>
      </w:r>
    </w:p>
    <w:p w:rsidR="007445D3" w:rsidRPr="007445D3" w:rsidRDefault="007445D3" w:rsidP="007445D3">
      <w:pPr>
        <w:jc w:val="both"/>
        <w:rPr>
          <w:rFonts w:ascii="Times New Roman" w:hAnsi="Times New Roman" w:cs="Times New Roman"/>
        </w:rPr>
      </w:pPr>
    </w:p>
    <w:p w:rsidR="002A155E" w:rsidRPr="007445D3" w:rsidRDefault="002A155E" w:rsidP="007445D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>Председатель собрания представителей</w:t>
      </w:r>
    </w:p>
    <w:p w:rsidR="002A155E" w:rsidRPr="007445D3" w:rsidRDefault="002A155E" w:rsidP="007445D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>сельского поселения Луначарский</w:t>
      </w:r>
    </w:p>
    <w:p w:rsidR="002A155E" w:rsidRPr="007445D3" w:rsidRDefault="002A155E" w:rsidP="007445D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7445D3">
        <w:rPr>
          <w:rFonts w:ascii="Times New Roman" w:hAnsi="Times New Roman" w:cs="Times New Roman"/>
        </w:rPr>
        <w:t>Ставропольский</w:t>
      </w:r>
      <w:proofErr w:type="gramEnd"/>
    </w:p>
    <w:p w:rsidR="002A155E" w:rsidRPr="007445D3" w:rsidRDefault="002A155E" w:rsidP="007445D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>Самарской области                                                                                  А.В. Наумов</w:t>
      </w:r>
    </w:p>
    <w:p w:rsidR="002A155E" w:rsidRPr="007445D3" w:rsidRDefault="002A155E" w:rsidP="007445D3">
      <w:pPr>
        <w:pStyle w:val="a4"/>
        <w:ind w:left="360"/>
        <w:jc w:val="both"/>
        <w:rPr>
          <w:rFonts w:ascii="Times New Roman" w:hAnsi="Times New Roman" w:cs="Times New Roman"/>
        </w:rPr>
      </w:pPr>
    </w:p>
    <w:p w:rsidR="002A155E" w:rsidRPr="007445D3" w:rsidRDefault="002A155E" w:rsidP="007445D3">
      <w:pPr>
        <w:pStyle w:val="a4"/>
        <w:ind w:left="360"/>
        <w:jc w:val="both"/>
        <w:rPr>
          <w:rFonts w:ascii="Times New Roman" w:hAnsi="Times New Roman" w:cs="Times New Roman"/>
        </w:rPr>
      </w:pPr>
    </w:p>
    <w:p w:rsidR="002A155E" w:rsidRPr="007445D3" w:rsidRDefault="002A155E" w:rsidP="007445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      </w:t>
      </w:r>
      <w:r w:rsidR="00E56130" w:rsidRPr="007445D3">
        <w:rPr>
          <w:rFonts w:ascii="Times New Roman" w:hAnsi="Times New Roman" w:cs="Times New Roman"/>
        </w:rPr>
        <w:t>Глава сельского поселения Луначарский</w:t>
      </w:r>
    </w:p>
    <w:p w:rsidR="002A155E" w:rsidRPr="007445D3" w:rsidRDefault="002A155E" w:rsidP="007445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      Муниципального района </w:t>
      </w:r>
      <w:proofErr w:type="gramStart"/>
      <w:r w:rsidRPr="007445D3">
        <w:rPr>
          <w:rFonts w:ascii="Times New Roman" w:hAnsi="Times New Roman" w:cs="Times New Roman"/>
        </w:rPr>
        <w:t>Ставропольский</w:t>
      </w:r>
      <w:proofErr w:type="gramEnd"/>
    </w:p>
    <w:p w:rsidR="00B345E5" w:rsidRPr="007445D3" w:rsidRDefault="002A155E" w:rsidP="007445D3">
      <w:pPr>
        <w:spacing w:line="240" w:lineRule="auto"/>
        <w:jc w:val="both"/>
        <w:rPr>
          <w:rFonts w:ascii="Times New Roman" w:hAnsi="Times New Roman" w:cs="Times New Roman"/>
        </w:rPr>
      </w:pPr>
      <w:r w:rsidRPr="007445D3">
        <w:rPr>
          <w:rFonts w:ascii="Times New Roman" w:hAnsi="Times New Roman" w:cs="Times New Roman"/>
        </w:rPr>
        <w:t xml:space="preserve">      Самарской области</w:t>
      </w:r>
      <w:r w:rsidR="00E56130" w:rsidRPr="007445D3">
        <w:rPr>
          <w:rFonts w:ascii="Times New Roman" w:hAnsi="Times New Roman" w:cs="Times New Roman"/>
        </w:rPr>
        <w:t xml:space="preserve">                                        </w:t>
      </w:r>
      <w:r w:rsidRPr="007445D3">
        <w:rPr>
          <w:rFonts w:ascii="Times New Roman" w:hAnsi="Times New Roman" w:cs="Times New Roman"/>
        </w:rPr>
        <w:t xml:space="preserve">                                           </w:t>
      </w:r>
      <w:r w:rsidR="00E56130" w:rsidRPr="007445D3">
        <w:rPr>
          <w:rFonts w:ascii="Times New Roman" w:hAnsi="Times New Roman" w:cs="Times New Roman"/>
        </w:rPr>
        <w:t>Т.А. Шульга</w:t>
      </w: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</w:t>
      </w: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 Решению Собрания представителей</w:t>
      </w: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сельского поселения Луначарский</w:t>
      </w:r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района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Ставропольский</w:t>
      </w:r>
      <w:proofErr w:type="gramEnd"/>
    </w:p>
    <w:p w:rsidR="00295485" w:rsidRDefault="00295485" w:rsidP="0029548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Самарской области </w:t>
      </w:r>
    </w:p>
    <w:p w:rsidR="00295485" w:rsidRDefault="00295485" w:rsidP="0029548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</w:t>
      </w:r>
      <w:r w:rsidR="00897E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897EB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="00897E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22.06.2018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№</w:t>
      </w:r>
      <w:r w:rsidR="00897E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112</w:t>
      </w:r>
    </w:p>
    <w:p w:rsidR="00295485" w:rsidRDefault="00295485" w:rsidP="007445D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5485" w:rsidRPr="00295485" w:rsidRDefault="007445D3" w:rsidP="00295485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 Общие положения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1.1. Настоящее Положение определяет порядок проведения общественных слушаний при установлении публичного сервитута в интересах местного самоуправления или местного населения, а также порядок установления и прекращения публичных сервитутов в отношении земельных участков, находящихся на территории сельского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1.2.Публичные сервитуты устанавливаются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-использования земельного участка в целях ремонта коммунальных, инженерных, электрических и других линий и сетей, а также объектов транспортной инфраструктуры;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-размещения на земельном участке межевых и геодезических знаков и подъездов к ним;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-проведения дренажных работ на земельном участке;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-забора (изъятия) водных ресурсов из водных объектов и водопоя;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-прогона сельскохозяйственных животных через земельный участок;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-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-использования земельного участка в целях охоты, рыболовства, </w:t>
      </w:r>
      <w:proofErr w:type="spell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аквакультуры</w:t>
      </w:r>
      <w:proofErr w:type="spell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(рыбоводства);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-временного пользования земельным участком в целях проведения изыскательских, исследовательских и других работ.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1.3. Установление публичного сервитута осуществляется с учетом результатов общественных слушаний, которые носят рекомендательный характер. </w:t>
      </w:r>
    </w:p>
    <w:p w:rsidR="00295485" w:rsidRDefault="007445D3" w:rsidP="0044717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1.4. Публичный сервитут может быть срочным или постоянным.</w:t>
      </w:r>
    </w:p>
    <w:p w:rsidR="00447179" w:rsidRDefault="00447179" w:rsidP="004471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1.5. </w:t>
      </w:r>
      <w:r w:rsidR="007445D3"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Публичный сервитут подлежит государственной регистрации в соответствии с Федеральным законом от 21.07.1997 N 122-ФЗ "О государственной регистрации прав на недвижимое имущество и сделок с ним". </w:t>
      </w:r>
    </w:p>
    <w:p w:rsidR="00295485" w:rsidRDefault="007445D3" w:rsidP="00447179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 Порядок установления публичных сервитутов</w:t>
      </w:r>
      <w:r w:rsidR="004471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44717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2.1. Публичные сервитуты, необходимые для обеспечения интересов местного самоуправления или местного насел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тавропольский Самарской области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устанавливаются Решением Собрания предст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авителей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области. Собрание представит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устанавливает публичные сервитуты по инициативе админист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рации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47179" w:rsidRDefault="00447179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района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тавропольский</w:t>
      </w:r>
      <w:proofErr w:type="gramEnd"/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Самарской области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по заявлению физических и юридических лиц. 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2.2.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заинтересованное в установлении публичного сервитута (далее - заинтересованное лицо), обращается в адми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нистрацию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Администрация) с заявлением на имя Г</w:t>
      </w:r>
      <w:r w:rsidR="00295485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лавы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Положения. </w:t>
      </w:r>
      <w:proofErr w:type="gramEnd"/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2.3. Заявление об установлении публичного сервитута земельного участка должно содержать следующие сведения: 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кадастровый номер земельного участка, в отношении которого необходимо установить публичный сервитут (при наличии); 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учетный номер части земельного участка, применительно к которой необходимо установить публичный сервитут, за 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3) информацию о правообладателе земельного участка, в отношении которого необходимо установить публичный сервитут;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цель установления публичного сервитута; </w:t>
      </w:r>
    </w:p>
    <w:p w:rsidR="00295485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срок действия публичного сервитута. 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2.4. К заявлению об установлении публичного сервитута прилагаются следующие документы: 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1) кадастровая карта (план) земельного участка (</w:t>
      </w:r>
      <w:proofErr w:type="spell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выкопировка</w:t>
      </w:r>
      <w:proofErr w:type="spell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топографической карты местности или ситуационный план), в отношении которого необходимо установить публичный сервитут, с отображением зоны действия публичного сервитута, за исключением случая установления сервитута в отношении всего земельного участка;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2) выписка из Единого государственного реестра прав на недвижимое имущество и сделок с ним о правах на земельный участок, который необходимо обременить сервитутом, выданная не ранее чем за 30 (тридцать) дней до даты подачи заявления.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2.5. В случае если сведения и документы, поданные заинтересованным лицом, не соответствуют требованиям, установленным в пунктах 2.3, 2.4 настоящего Положения, Администрация в пятидневный срок со дня подачи заявления готовит письменный ответ заинтересованному лицу о возврате заявления об установлении сервитута. 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если сведения и документы, предоставленные заинтересованным лицом, соответствуют требованиям, установленным в пунктах 2.3, 2.4 настоящего Положения, Администрация в десятидневный срок со дня подачи заявления готовит проект постановления Администр</w:t>
      </w:r>
      <w:r w:rsidR="008D64F0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 назначении общественных слушаний по установлению публичного сервитута, которое подлежит официальному опубликованию в течение 2 (двух) дней со дня его подписания. </w:t>
      </w:r>
      <w:proofErr w:type="gramEnd"/>
    </w:p>
    <w:p w:rsidR="008D64F0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2.7. Администрация рассматривает сведения и документы, представленные заинтересованным лицом, в десятидневный срок со дня подачи заявления готовит письменный ответ заинтересованному лицу об отказе в установлении публичного сервитута в случае, если:</w:t>
      </w:r>
    </w:p>
    <w:p w:rsidR="000C4B42" w:rsidRDefault="000C4B42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C4B42" w:rsidRDefault="000C4B42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установление публичного сервитута приведет к невозможности использования земельного участка по целевому назначению; </w:t>
      </w:r>
    </w:p>
    <w:p w:rsidR="008D64F0" w:rsidRDefault="007445D3" w:rsidP="000C4B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цель, для достижения которой предполагалось установить публичный сервитут, может быть достигнута другим способом; </w:t>
      </w:r>
    </w:p>
    <w:p w:rsidR="008D64F0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цель установления публичного сервитута не соответствует случаям, указанным в пункте 3 статьи 23 Земельного кодекса РФ. </w:t>
      </w:r>
    </w:p>
    <w:p w:rsidR="008D64F0" w:rsidRPr="008D64F0" w:rsidRDefault="007445D3" w:rsidP="008D64F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Организация и проведение общественных слушаний по установлению публичного сервитута</w:t>
      </w:r>
      <w:r w:rsidR="008D64F0" w:rsidRPr="008D64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9576AC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3.1. Целью проведения общественных слушаний по установлению публичного сервитута является выявление общественного мнения о возможности установления публичного сервитута в отношении земельного участка, находящегося на террит</w:t>
      </w:r>
      <w:r w:rsidR="009576AC"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="00DE2A8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9576AC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3.2. Общественные слушания по установлению публичного сервитута проводятся в форме сбора мнений (отзывов) жит</w:t>
      </w:r>
      <w:r w:rsidR="009576AC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с использованием средств сети Интернет, почтовой связи, посредством электронной почты и в иной не запрещенной законодательством форме, определенной Постановлением о назначении общественных слушаний. </w:t>
      </w:r>
    </w:p>
    <w:p w:rsidR="009576AC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3.3. Срок проведения общественных слушаний по установлению публичного сервитута со дня опубликования постановления Администр</w:t>
      </w:r>
      <w:r w:rsidR="009576AC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</w:t>
      </w:r>
      <w:r w:rsidR="00DE2A8D">
        <w:rPr>
          <w:rFonts w:ascii="Times New Roman" w:eastAsiaTheme="minorHAnsi" w:hAnsi="Times New Roman" w:cs="Times New Roman"/>
          <w:sz w:val="24"/>
          <w:szCs w:val="24"/>
          <w:lang w:eastAsia="en-US"/>
        </w:rPr>
        <w:t>ропольский Самарской области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указанного в пункте 2.6 настоящего Положения, до дня опубликования заключения о результатах общественных слушаний не должен превышать 30 (тридцати) дней. </w:t>
      </w:r>
    </w:p>
    <w:p w:rsidR="009576AC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 Организацию и проведение общественных слушаний по установлению публичного сервитута осуществляет Администрация (организатор общественных слушаний). </w:t>
      </w:r>
    </w:p>
    <w:p w:rsidR="009576AC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3.5.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Администрация в течение 2 (двух) дней со дня подписания постановления о назначении общественных слушаний направляет правообладателям земельных участков, в отношении которых планируется принятие решения об установлении публичного сервитута, объектов капитального строительства, расположенных на указанных земельных участках, а также правообладателям земельных участков, имеющих общие границы с земельным участком, в отношении которого планируется принятие решения об установлении публичного сервитута, заказным письмом уведомление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произвольной форме о проведении общественных слушаний. </w:t>
      </w:r>
    </w:p>
    <w:p w:rsidR="00DE2A8D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3.6.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Участниками общественных слушаний являются: заинтересованное лицо либо его представитель, полномочия которого оформлены надлежащим образом; граждане, постоянно проживающие на террит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в границы которой входит земельный участок, в отношении которого решается вопрос об установлении публичного сервитута, достигшие 18 лет;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правообладатели земельных участков, в отношении которых планируется принятие решения об установлении публичного сервитута, объектов капитального строительства, расположенных на указанных земельных участках, а также правообладатели земельных участков, имеющих общие границы с земельным участком, в отношении которого планируется принятие решения об установлении публичного сервитута, или их представители, полномочия которых оформлены надлежащим образом; </w:t>
      </w:r>
      <w:proofErr w:type="gramEnd"/>
    </w:p>
    <w:p w:rsidR="00DE2A8D" w:rsidRDefault="00DE2A8D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E2A8D" w:rsidRDefault="00DE2A8D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иные лица, права и законные интересы которых могут быть затронуты решениями, принятыми по вопросу установления публичного сервитута.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3.7.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постановлении Администр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 назначении общественных слушаний указывается наименование проекта (вопроса), по которому проводятся общественные слушания, срок проведения общественных слушаний, организатор общественных слушаний, мероприятия, проводимые организатором общественных слушаний, порядок, форма и сроки сбора мнений (отзывов) жите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лей сельского поселения Луначарский 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 с указанием средств связи, посредством которых такие мнения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(отзывы), предложения и замечания принимаются, иная информация, необходимая в соответствии с действующим законодательством, настоящим Положением.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3.8. Протокол общественных слушаний оформляется организатором общественных слушаний и подписывается главой Администрации либо лицом, его замещающим, не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позднее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чем за 5 (пять) дней до окончания срока проведения общественных слушаний и содержит следующие данные: наименование проекта (вопроса), вынесенного на общественные слушания; формы проведения общественных слушаний; дату, время, место проведения собрания (в случае проведения) и количество лиц, выступивших по предмету общественных слушаний; информация о мнении, выраженном жите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лями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принятые решения, их мотивированное обоснование; иную информацию.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3.9. Решение об установлении публичного сервитута принимается с учетом мнений, выраженных большинством жит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тавропольский Самарской области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принявших участие в общественных слушаниях.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3.10. На основании протокола общественных слушаний организатором общественных слушаний оформляется заключение о результатах общественных слушаний не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позднее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чем за 2 (два) дня до окончания срока проведения общественных слушаний.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3.11. В указанном заключении отражаются обобщенные сведения, полученные при проведении общественных слушаний, принятые решения, включая их мотивированное обоснование.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3.12. Заключение по результатам общественных слушаний подписывается гл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авой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либо лицом, его замещающим. </w:t>
      </w:r>
    </w:p>
    <w:p w:rsidR="002B7419" w:rsidRDefault="002B7419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3.13. Администрация</w:t>
      </w:r>
      <w:r w:rsidR="007445D3"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обеспечивает официальное опубликование заключения по результатам общественных слушаний в срок, не превышающий 2 (двух) дней со дня подписания заключения о результатах общественных слушаний. </w:t>
      </w:r>
    </w:p>
    <w:p w:rsidR="002B7419" w:rsidRPr="002B7419" w:rsidRDefault="007445D3" w:rsidP="002B741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Принятие решения об установлении публичного сервитута, об отказе в установлении публичного сервитута</w:t>
      </w:r>
      <w:r w:rsidR="002B7419" w:rsidRPr="002B74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2B741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4.1. С учетом результатов общественных слушаний по вопросу установления публичного сервитута Администрацией в течение 5 (пяти) дней со дня опубликования заключения о результатах общественных слушаний готовится проект Решения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либо об отказе в установлении публичного сервитута. </w:t>
      </w:r>
    </w:p>
    <w:p w:rsidR="00DE2A8D" w:rsidRDefault="00DE2A8D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Проект Решения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в отношении земельного участка должен содержать следующие сведения: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1) описание границ земельного участка, на котором устанавливается публичный сервитут, местонахождение, кадастровый номер, площадь, категория земель, вид разрешенного использования земельного участка (при наличии);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о правообладателе соответствующего земельного участка;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цель установления публичного сервитута и границ его действия, в том числе сведения о части земельного участка, который должен быть обособлен (обозначен), для осуществления заинтересованными лицами права ограниченного пользования земельным участком и о правах лиц, использующих земельный участок на основании публичного сервитута;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об условиях использования земельного участка в границах действия публичного сервитута;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о сроке действия публичного сервитута.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4.3. К Решению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прилагается описание границ части земельного участка, на которую распространяется зона действия планируемого публичного сервитута, либо кадастровый паспорт земельного участка, в случае установления публичного сервитута на весь земельный участок.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4.4. Решение об отказе в установлении публичного сервитута принимается в случае, если вопрос об установлении публичного сервитута не поддержан большинством голосов от числа мнений (отзывов), направленных жите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лями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принявшими участие в общественных слушаниях.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4.5. Проект Решения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отказе в установлении публичного сервитута в отношении земельного участка должен содержать следующие сведения: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1) описание границ земельного участка, в отношении которого планировалось установить публичный сервитут, местонахождение, кадастровый номер, площадь, категория земель, вид разрешенного использования земельного участка (при наличии);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о правообладателе соответствующего земельного участка;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цель установления публичного сервитута и границ его действия; 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причины отказа в установлении публичного сервитута.</w:t>
      </w:r>
    </w:p>
    <w:p w:rsidR="002B741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4.6.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Копия Решения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либо об отказе в его установлении в течение 5 (пяти) дней со дня подписания направляется заинтересованному лицу, правообладателю земельных участков, в отношении которых планируется принятие решения об установлении публичного сервитута, объектов капитального строительства, расположенных на указанных земельных участках, а также правообладателям земельных участков, имеющих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общие границы с земельным участком, в отношении которого планируется принятие решения об установлении публичного сервитута. </w:t>
      </w:r>
    </w:p>
    <w:p w:rsidR="00DE2A8D" w:rsidRDefault="00DE2A8D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E2A8D" w:rsidRDefault="00DE2A8D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4.7. Государственная регистрация публичного сервитута осуществляется заинтересованным лицом в соответствии с законодательством Российской Федерации.</w:t>
      </w:r>
    </w:p>
    <w:p w:rsidR="002B7419" w:rsidRDefault="007445D3" w:rsidP="00DE2A8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4.8. Решение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или об отказе в установлении публичного сервитута подлежит официальному опубликованию в течение 10 (десяти) дней со дня его подписания. </w:t>
      </w:r>
    </w:p>
    <w:p w:rsidR="002B741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4.9. Решение Собрания представит</w:t>
      </w:r>
      <w:r w:rsidR="002B741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установлении публичного сервитута или об отказе в установлении публичного сервитута вступает в силу на следующий день после его официального опубликования. </w:t>
      </w:r>
    </w:p>
    <w:p w:rsidR="002B7419" w:rsidRPr="002B7419" w:rsidRDefault="007445D3" w:rsidP="002B741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 Порядок прекращения публичного сервитута</w:t>
      </w:r>
      <w:r w:rsidR="002B7419" w:rsidRPr="002B74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5.1. Публичный сервитут может быть отменен (прекращен) в случае отпадения оснований, по которым он был установлен, путем принятия Решения Собрания представителей 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отмене публичного сервитута. Срочный публичный сервитут также прекращается в связи с истечением его срока. Принятие Решения Собрания представит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отмене (прекращении) публичного сервитута не требуется.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5.2. Решение Собрания представителей сельс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отмене (прекращении) публичного сервитута должно содержать следующие сведения: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1) место нахождения земельного участка, в отношении которого установлен публичный сервитут;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2) реквизиты Решения Собрания представит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которым ранее был установлен публичный сервитут;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сведения о правообладателе земельного участка, обремененного публичным сервитутом;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содержание публичного сервитута;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границы действия публичного сервитута;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указание на срок действия публичного сервитута и основания его отмены. </w:t>
      </w: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5.3. Решение Собрания представит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отмене (прекращении) публичного сервитута подлежит официальному опубликованию в течение 10 (десяти) дней со дня его подписания. </w:t>
      </w:r>
    </w:p>
    <w:p w:rsidR="0044717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5.4. </w:t>
      </w:r>
      <w:proofErr w:type="gramStart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Копия Решения Собрания представит</w:t>
      </w:r>
      <w:r w:rsidR="00447179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елей сельского поселения Луначарский</w:t>
      </w: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 отмене (прекращении) публичного сервитута в течение 5 (пяти) рабочих дней со дня его принятия направляется уполномоченным органом заинтересованному лицу, правообладателю земельных участков, в отношении которых было принято решение об установлении публичного сервитута, объектов капитального строительства, расположенных на указанных земельных участках, а также правообладателям земельных участков, имеющих общие</w:t>
      </w:r>
      <w:proofErr w:type="gramEnd"/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границы с земельным участком, в отношении которого было принято решение об установлении публичного сервитута. </w:t>
      </w:r>
    </w:p>
    <w:p w:rsidR="00FC606A" w:rsidRDefault="00FC606A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47179" w:rsidRDefault="007445D3" w:rsidP="00FC60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5.5. Правообладатель земельного участка, обремененного постоянным публичным сервитутом, вправе обратиться в Администрацию с заявлением об отмене (прекращении) публичного сервитута. Заявление должно быть рассмотрено в течение 30 (тридцати) дней со дня его регистрации.</w:t>
      </w:r>
    </w:p>
    <w:p w:rsidR="00447179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5.6. Лицо, заинтересованное в отмене (прекращении) действия публичного сервитута, обеспечивает проведение государственной регистрации прекращения срочного или постоянного публичного сервитута. </w:t>
      </w:r>
    </w:p>
    <w:p w:rsidR="00447179" w:rsidRDefault="007445D3" w:rsidP="00447179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6. Заключительные положения</w:t>
      </w:r>
      <w:r w:rsidR="004471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7445D3" w:rsidRPr="007445D3" w:rsidRDefault="007445D3" w:rsidP="0029548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445D3">
        <w:rPr>
          <w:rFonts w:ascii="Times New Roman" w:eastAsiaTheme="minorHAnsi" w:hAnsi="Times New Roman" w:cs="Times New Roman"/>
          <w:sz w:val="24"/>
          <w:szCs w:val="24"/>
          <w:lang w:eastAsia="en-US"/>
        </w:rPr>
        <w:t>6.1. Все правоотношения по проведению общественных слушаний при установлении публичного сервитута в интересах местного самоуправления или местного населения, не урегулированные настоящим Положением, регулируются действующим законодательством Российской Федерации.</w:t>
      </w:r>
    </w:p>
    <w:p w:rsidR="004E0686" w:rsidRPr="007445D3" w:rsidRDefault="004E0686" w:rsidP="00295485">
      <w:pPr>
        <w:jc w:val="both"/>
      </w:pPr>
    </w:p>
    <w:sectPr w:rsidR="004E0686" w:rsidRPr="007445D3" w:rsidSect="007445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AF"/>
    <w:rsid w:val="00044DAF"/>
    <w:rsid w:val="000C4B42"/>
    <w:rsid w:val="001479E8"/>
    <w:rsid w:val="00156FDE"/>
    <w:rsid w:val="0022746D"/>
    <w:rsid w:val="00295485"/>
    <w:rsid w:val="002A155E"/>
    <w:rsid w:val="002B7419"/>
    <w:rsid w:val="00312597"/>
    <w:rsid w:val="00447179"/>
    <w:rsid w:val="004E0686"/>
    <w:rsid w:val="00562FBA"/>
    <w:rsid w:val="006F1D61"/>
    <w:rsid w:val="007445D3"/>
    <w:rsid w:val="007505E3"/>
    <w:rsid w:val="00897EB1"/>
    <w:rsid w:val="008C4E37"/>
    <w:rsid w:val="008D64F0"/>
    <w:rsid w:val="00953233"/>
    <w:rsid w:val="009576AC"/>
    <w:rsid w:val="009C18A2"/>
    <w:rsid w:val="009D47A4"/>
    <w:rsid w:val="00B345E5"/>
    <w:rsid w:val="00C2309A"/>
    <w:rsid w:val="00C74515"/>
    <w:rsid w:val="00DE2A8D"/>
    <w:rsid w:val="00E56130"/>
    <w:rsid w:val="00E97759"/>
    <w:rsid w:val="00F16897"/>
    <w:rsid w:val="00FC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5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5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5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5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2018-06-22T09:25:00Z</cp:lastPrinted>
  <dcterms:created xsi:type="dcterms:W3CDTF">2018-02-26T13:12:00Z</dcterms:created>
  <dcterms:modified xsi:type="dcterms:W3CDTF">2018-06-22T09:25:00Z</dcterms:modified>
</cp:coreProperties>
</file>